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4"/>
        <w:gridCol w:w="1815"/>
        <w:gridCol w:w="1754"/>
        <w:gridCol w:w="2342"/>
        <w:gridCol w:w="1800"/>
        <w:gridCol w:w="2700"/>
        <w:gridCol w:w="25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附件6：          </w:t>
            </w: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中国海洋大学成人高等教育本科毕业生学位论文上交情况统计表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填表人： </w:t>
            </w:r>
            <w:r>
              <w:rPr>
                <w:rStyle w:val="4"/>
                <w:rFonts w:hint="default"/>
                <w:lang w:bidi="ar"/>
              </w:rPr>
              <w:t xml:space="preserve">               分管负责人：                   单位公章：                     填表日期：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站点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是否通过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学位外语考试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是否通过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学位专业课考试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0909"/>
    <w:rsid w:val="0EB1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2021-03-16T00:37:00Z</dcterms:created>
  <dc:creator>丫丫</dc:creator>
  <cp:lastModifiedBy>丫丫</cp:lastModifiedBy>
  <dcterms:modified xsi:type="dcterms:W3CDTF">2021-03-16T00:38:10Z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